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542" w:rsidRPr="00C45542" w:rsidRDefault="00C45542" w:rsidP="00C4554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5542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C45542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"https://www.imsglobal.org/imsmembership.html" </w:instrText>
      </w:r>
      <w:r w:rsidRPr="00C45542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C4554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Membership</w:t>
      </w:r>
      <w:r w:rsidRPr="00C45542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C45542" w:rsidRPr="00C45542" w:rsidRDefault="00C45542" w:rsidP="00C4554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" w:history="1">
        <w:r w:rsidRPr="00C455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Events</w:t>
        </w:r>
      </w:hyperlink>
    </w:p>
    <w:p w:rsidR="00C45542" w:rsidRPr="00C45542" w:rsidRDefault="00C45542" w:rsidP="00C4554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r w:rsidRPr="00C455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Global</w:t>
        </w:r>
      </w:hyperlink>
    </w:p>
    <w:p w:rsidR="00C45542" w:rsidRPr="00C45542" w:rsidRDefault="00C45542" w:rsidP="00C4554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r w:rsidRPr="00C455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Specifications</w:t>
        </w:r>
      </w:hyperlink>
    </w:p>
    <w:p w:rsidR="00C45542" w:rsidRPr="00C45542" w:rsidRDefault="00C45542" w:rsidP="00C4554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" w:history="1">
        <w:r w:rsidRPr="00C455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Login</w:t>
        </w:r>
      </w:hyperlink>
    </w:p>
    <w:p w:rsidR="00C45542" w:rsidRPr="00C45542" w:rsidRDefault="00C45542" w:rsidP="00C455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5542"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 wp14:anchorId="58ACDD70" wp14:editId="3123B74F">
            <wp:extent cx="3742055" cy="953770"/>
            <wp:effectExtent l="0" t="0" r="0" b="0"/>
            <wp:docPr id="1" name="Picture 1" descr="Home">
              <a:hlinkClick xmlns:a="http://schemas.openxmlformats.org/drawingml/2006/main" r:id="rId9" tooltip="&quot;Hom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me">
                      <a:hlinkClick r:id="rId9" tooltip="&quot;Hom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2055" cy="953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5542" w:rsidRPr="00C45542" w:rsidRDefault="00C45542" w:rsidP="00C4554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1" w:history="1">
        <w:r w:rsidRPr="00C455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Initiatives »</w:t>
        </w:r>
      </w:hyperlink>
    </w:p>
    <w:p w:rsidR="00C45542" w:rsidRPr="00C45542" w:rsidRDefault="00C45542" w:rsidP="00C4554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2" w:history="1">
        <w:r w:rsidRPr="00C455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Developers »</w:t>
        </w:r>
      </w:hyperlink>
    </w:p>
    <w:p w:rsidR="00C45542" w:rsidRPr="00C45542" w:rsidRDefault="00C45542" w:rsidP="00C4554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3" w:history="1">
        <w:r w:rsidRPr="00C455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Certified Products »</w:t>
        </w:r>
      </w:hyperlink>
    </w:p>
    <w:p w:rsidR="00C45542" w:rsidRPr="00C45542" w:rsidRDefault="00C45542" w:rsidP="00C4554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4" w:history="1">
        <w:r w:rsidRPr="00C455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Learning Impact »</w:t>
        </w:r>
      </w:hyperlink>
    </w:p>
    <w:p w:rsidR="00C45542" w:rsidRPr="00C45542" w:rsidRDefault="00C45542" w:rsidP="00C4554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5" w:history="1">
        <w:r w:rsidRPr="00C455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Leadership »</w:t>
        </w:r>
      </w:hyperlink>
    </w:p>
    <w:p w:rsidR="00C45542" w:rsidRPr="00C45542" w:rsidRDefault="00C45542" w:rsidP="00C4554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6" w:history="1">
        <w:r w:rsidRPr="00C455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Search</w:t>
        </w:r>
      </w:hyperlink>
    </w:p>
    <w:p w:rsidR="00C45542" w:rsidRPr="00C45542" w:rsidRDefault="00C45542" w:rsidP="00C4554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C45542">
        <w:rPr>
          <w:rFonts w:ascii="Times New Roman" w:eastAsia="Times New Roman" w:hAnsi="Times New Roman" w:cs="Times New Roman"/>
          <w:b/>
          <w:bCs/>
          <w:sz w:val="36"/>
          <w:szCs w:val="36"/>
        </w:rPr>
        <w:t>Introduction to Competencies and Academic Standards Exchange™ (CASE™)</w:t>
      </w:r>
    </w:p>
    <w:p w:rsidR="00C45542" w:rsidRPr="00C45542" w:rsidRDefault="00C45542" w:rsidP="00C4554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C45542">
        <w:rPr>
          <w:rFonts w:ascii="Times New Roman" w:eastAsia="Times New Roman" w:hAnsi="Times New Roman" w:cs="Times New Roman"/>
          <w:b/>
          <w:bCs/>
          <w:sz w:val="27"/>
          <w:szCs w:val="27"/>
        </w:rPr>
        <w:t>What is CASE?</w:t>
      </w:r>
    </w:p>
    <w:p w:rsidR="00C45542" w:rsidRPr="00C45542" w:rsidRDefault="00C45542" w:rsidP="00C455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5542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7AB7FDA8" wp14:editId="6ADCB55F">
            <wp:extent cx="7618095" cy="5716270"/>
            <wp:effectExtent l="0" t="0" r="0" b="0"/>
            <wp:docPr id="2" name="Picture 2" descr="Competencies and Academic Standards Exchange Diagram showing relationship between tool providers and consum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mpetencies and Academic Standards Exchange Diagram showing relationship between tool providers and consumers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8095" cy="571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5542">
        <w:rPr>
          <w:rFonts w:ascii="Times New Roman" w:eastAsia="Times New Roman" w:hAnsi="Times New Roman" w:cs="Times New Roman"/>
          <w:sz w:val="24"/>
          <w:szCs w:val="24"/>
        </w:rPr>
        <w:t xml:space="preserve">The Competencies and Academic Standards Exchange (CASE) specification defines how systems exchange and manage information about learning standards and/or competencies in a consistent and referenceable way. The key aim is to replace the current ways of documenting and referencing learning standards and competencies, which are typically published as a PDF or HTML documents or </w:t>
      </w:r>
      <w:proofErr w:type="gramStart"/>
      <w:r w:rsidRPr="00C45542">
        <w:rPr>
          <w:rFonts w:ascii="Times New Roman" w:eastAsia="Times New Roman" w:hAnsi="Times New Roman" w:cs="Times New Roman"/>
          <w:sz w:val="24"/>
          <w:szCs w:val="24"/>
        </w:rPr>
        <w:t>spreadsheets  intended</w:t>
      </w:r>
      <w:proofErr w:type="gramEnd"/>
      <w:r w:rsidRPr="00C45542">
        <w:rPr>
          <w:rFonts w:ascii="Times New Roman" w:eastAsia="Times New Roman" w:hAnsi="Times New Roman" w:cs="Times New Roman"/>
          <w:sz w:val="24"/>
          <w:szCs w:val="24"/>
        </w:rPr>
        <w:t xml:space="preserve"> to be read by humans, with one which is also machine readable syntactically and semantically. </w:t>
      </w:r>
    </w:p>
    <w:p w:rsidR="00C45542" w:rsidRPr="00C45542" w:rsidRDefault="00C45542" w:rsidP="00C455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554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45542" w:rsidRPr="00C45542" w:rsidRDefault="00C45542" w:rsidP="00C455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5542">
        <w:rPr>
          <w:rFonts w:ascii="Times New Roman" w:eastAsia="Times New Roman" w:hAnsi="Times New Roman" w:cs="Times New Roman"/>
          <w:sz w:val="24"/>
          <w:szCs w:val="24"/>
        </w:rPr>
        <w:t>CASE includes the following key attributes:</w:t>
      </w:r>
    </w:p>
    <w:p w:rsidR="00C45542" w:rsidRPr="00C45542" w:rsidRDefault="00C45542" w:rsidP="00C4554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5542">
        <w:rPr>
          <w:rFonts w:ascii="Times New Roman" w:eastAsia="Times New Roman" w:hAnsi="Times New Roman" w:cs="Times New Roman"/>
          <w:sz w:val="24"/>
          <w:szCs w:val="24"/>
        </w:rPr>
        <w:t>The original competencies or academic standards (document)</w:t>
      </w:r>
    </w:p>
    <w:p w:rsidR="00C45542" w:rsidRPr="00C45542" w:rsidRDefault="00C45542" w:rsidP="00C4554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5542">
        <w:rPr>
          <w:rFonts w:ascii="Times New Roman" w:eastAsia="Times New Roman" w:hAnsi="Times New Roman" w:cs="Times New Roman"/>
          <w:sz w:val="24"/>
          <w:szCs w:val="24"/>
        </w:rPr>
        <w:t>Machine-readable statements of what the learner will know and be able to do (items)</w:t>
      </w:r>
    </w:p>
    <w:p w:rsidR="00C45542" w:rsidRPr="00C45542" w:rsidRDefault="00C45542" w:rsidP="00C4554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5542">
        <w:rPr>
          <w:rFonts w:ascii="Times New Roman" w:eastAsia="Times New Roman" w:hAnsi="Times New Roman" w:cs="Times New Roman"/>
          <w:sz w:val="24"/>
          <w:szCs w:val="24"/>
        </w:rPr>
        <w:t>Explanations of relationships between standard sets and/or among individual standards or courses where applicable (associations)</w:t>
      </w:r>
    </w:p>
    <w:p w:rsidR="00C45542" w:rsidRPr="00C45542" w:rsidRDefault="00C45542" w:rsidP="00C4554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5542">
        <w:rPr>
          <w:rFonts w:ascii="Times New Roman" w:eastAsia="Times New Roman" w:hAnsi="Times New Roman" w:cs="Times New Roman"/>
          <w:sz w:val="24"/>
          <w:szCs w:val="24"/>
        </w:rPr>
        <w:lastRenderedPageBreak/>
        <w:t>Guides listing specific criteria for grading or scoring academic papers, projects, or tests (rubrics)</w:t>
      </w:r>
    </w:p>
    <w:p w:rsidR="00C45542" w:rsidRPr="00C45542" w:rsidRDefault="00C45542" w:rsidP="00C4554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C45542">
        <w:rPr>
          <w:rFonts w:ascii="Times New Roman" w:eastAsia="Times New Roman" w:hAnsi="Times New Roman" w:cs="Times New Roman"/>
          <w:b/>
          <w:bCs/>
          <w:sz w:val="27"/>
          <w:szCs w:val="27"/>
        </w:rPr>
        <w:t>What education scenarios are supported by the specification?</w:t>
      </w:r>
    </w:p>
    <w:p w:rsidR="00C45542" w:rsidRPr="00C45542" w:rsidRDefault="00C45542" w:rsidP="00C455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5542">
        <w:rPr>
          <w:rFonts w:ascii="Times New Roman" w:eastAsia="Times New Roman" w:hAnsi="Times New Roman" w:cs="Times New Roman"/>
          <w:sz w:val="24"/>
          <w:szCs w:val="24"/>
        </w:rPr>
        <w:t xml:space="preserve">Currently learning standards and competencies are being interpreted as they are translated from static PDF documents into machine-readable formats. The authorizing body for a set of standards is often not involved nor are the identifiers for a given academic standard or competency the same across different platforms. </w:t>
      </w:r>
      <w:proofErr w:type="gramStart"/>
      <w:r w:rsidRPr="00C45542">
        <w:rPr>
          <w:rFonts w:ascii="Times New Roman" w:eastAsia="Times New Roman" w:hAnsi="Times New Roman" w:cs="Times New Roman"/>
          <w:sz w:val="24"/>
          <w:szCs w:val="24"/>
        </w:rPr>
        <w:t>Thus</w:t>
      </w:r>
      <w:proofErr w:type="gramEnd"/>
      <w:r w:rsidRPr="00C45542">
        <w:rPr>
          <w:rFonts w:ascii="Times New Roman" w:eastAsia="Times New Roman" w:hAnsi="Times New Roman" w:cs="Times New Roman"/>
          <w:sz w:val="24"/>
          <w:szCs w:val="24"/>
        </w:rPr>
        <w:t xml:space="preserve"> data transmitted from one system to the other can’t be easily aggregated or aligned. With CASE, education competencies are in the same format using a universal identifier, making aggregation of data more reliable and efficient. This specification also support the exchange of competency-based data and course relationships between systems.</w:t>
      </w:r>
    </w:p>
    <w:p w:rsidR="00C45542" w:rsidRPr="00C45542" w:rsidRDefault="00C45542" w:rsidP="00C455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554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45542" w:rsidRPr="00C45542" w:rsidRDefault="00C45542" w:rsidP="00C455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5542">
        <w:rPr>
          <w:rFonts w:ascii="Times New Roman" w:eastAsia="Times New Roman" w:hAnsi="Times New Roman" w:cs="Times New Roman"/>
          <w:sz w:val="24"/>
          <w:szCs w:val="24"/>
        </w:rPr>
        <w:t xml:space="preserve">Digital content providers wishing to align content to multiple standard sets must make their own decisions about the relationships among the standard sets </w:t>
      </w:r>
      <w:proofErr w:type="gramStart"/>
      <w:r w:rsidRPr="00C45542">
        <w:rPr>
          <w:rFonts w:ascii="Times New Roman" w:eastAsia="Times New Roman" w:hAnsi="Times New Roman" w:cs="Times New Roman"/>
          <w:sz w:val="24"/>
          <w:szCs w:val="24"/>
        </w:rPr>
        <w:t>in order to</w:t>
      </w:r>
      <w:proofErr w:type="gramEnd"/>
      <w:r w:rsidRPr="00C45542">
        <w:rPr>
          <w:rFonts w:ascii="Times New Roman" w:eastAsia="Times New Roman" w:hAnsi="Times New Roman" w:cs="Times New Roman"/>
          <w:sz w:val="24"/>
          <w:szCs w:val="24"/>
        </w:rPr>
        <w:t xml:space="preserve"> do this. With CASE, the learning standards authorizing body has the capability to make available indicators as to how their learning standards align to other standard sets.</w:t>
      </w:r>
    </w:p>
    <w:p w:rsidR="00C45542" w:rsidRPr="00C45542" w:rsidRDefault="00C45542" w:rsidP="00C455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554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45542" w:rsidRPr="00C45542" w:rsidRDefault="00C45542" w:rsidP="00C455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5542">
        <w:rPr>
          <w:rFonts w:ascii="Times New Roman" w:eastAsia="Times New Roman" w:hAnsi="Times New Roman" w:cs="Times New Roman"/>
          <w:sz w:val="24"/>
          <w:szCs w:val="24"/>
        </w:rPr>
        <w:t>In addition, rubrics and outcomes data can be transmitted between platforms and tools. A certificate or diploma granting body establishing performance criteria for an end of program review can now make that information available in a machine-readable format to be consumed by the learning platform and other digital tools.</w:t>
      </w:r>
    </w:p>
    <w:p w:rsidR="00C45542" w:rsidRPr="00C45542" w:rsidRDefault="00C45542" w:rsidP="00C455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554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45542" w:rsidRPr="00C45542" w:rsidRDefault="00C45542" w:rsidP="00C455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5542">
        <w:rPr>
          <w:rFonts w:ascii="Times New Roman" w:eastAsia="Times New Roman" w:hAnsi="Times New Roman" w:cs="Times New Roman"/>
          <w:sz w:val="24"/>
          <w:szCs w:val="24"/>
        </w:rPr>
        <w:t xml:space="preserve">For more information, see </w:t>
      </w:r>
      <w:hyperlink r:id="rId18" w:history="1">
        <w:r w:rsidRPr="00C455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Real-World Scenarios</w:t>
        </w:r>
      </w:hyperlink>
      <w:r w:rsidRPr="00C45542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hyperlink r:id="rId19" w:tgtFrame="_blank" w:history="1">
        <w:r w:rsidRPr="00C455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What is CASE?</w:t>
        </w:r>
      </w:hyperlink>
      <w:r w:rsidRPr="00C45542">
        <w:rPr>
          <w:rFonts w:ascii="Times New Roman" w:eastAsia="Times New Roman" w:hAnsi="Times New Roman" w:cs="Times New Roman"/>
          <w:sz w:val="24"/>
          <w:szCs w:val="24"/>
        </w:rPr>
        <w:t xml:space="preserve"> (presentation)</w:t>
      </w:r>
    </w:p>
    <w:p w:rsidR="00C45542" w:rsidRPr="00C45542" w:rsidRDefault="00C45542" w:rsidP="00C4554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C45542">
        <w:rPr>
          <w:rFonts w:ascii="Times New Roman" w:eastAsia="Times New Roman" w:hAnsi="Times New Roman" w:cs="Times New Roman"/>
          <w:b/>
          <w:bCs/>
          <w:sz w:val="27"/>
          <w:szCs w:val="27"/>
        </w:rPr>
        <w:t>Who benefits?</w:t>
      </w:r>
    </w:p>
    <w:p w:rsidR="00C45542" w:rsidRPr="00C45542" w:rsidRDefault="00C45542" w:rsidP="00C455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5542">
        <w:rPr>
          <w:rFonts w:ascii="Times New Roman" w:eastAsia="Times New Roman" w:hAnsi="Times New Roman" w:cs="Times New Roman"/>
          <w:sz w:val="24"/>
          <w:szCs w:val="24"/>
        </w:rPr>
        <w:t xml:space="preserve">Suppliers, academic </w:t>
      </w:r>
      <w:proofErr w:type="gramStart"/>
      <w:r w:rsidRPr="00C45542">
        <w:rPr>
          <w:rFonts w:ascii="Times New Roman" w:eastAsia="Times New Roman" w:hAnsi="Times New Roman" w:cs="Times New Roman"/>
          <w:sz w:val="24"/>
          <w:szCs w:val="24"/>
        </w:rPr>
        <w:t>standards</w:t>
      </w:r>
      <w:proofErr w:type="gramEnd"/>
      <w:r w:rsidRPr="00C45542">
        <w:rPr>
          <w:rFonts w:ascii="Times New Roman" w:eastAsia="Times New Roman" w:hAnsi="Times New Roman" w:cs="Times New Roman"/>
          <w:sz w:val="24"/>
          <w:szCs w:val="24"/>
        </w:rPr>
        <w:t xml:space="preserve"> and competencies authorizing bodies, such as state departments of education, and institutions benefit from a common way to reference learning standards and competencies.</w:t>
      </w:r>
    </w:p>
    <w:p w:rsidR="00C45542" w:rsidRPr="00C45542" w:rsidRDefault="00C45542" w:rsidP="00C4554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C45542">
        <w:rPr>
          <w:rFonts w:ascii="Times New Roman" w:eastAsia="Times New Roman" w:hAnsi="Times New Roman" w:cs="Times New Roman"/>
          <w:b/>
          <w:bCs/>
          <w:sz w:val="27"/>
          <w:szCs w:val="27"/>
        </w:rPr>
        <w:t>What problems are being solved?</w:t>
      </w:r>
    </w:p>
    <w:p w:rsidR="00C45542" w:rsidRPr="00C45542" w:rsidRDefault="00C45542" w:rsidP="00C455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5542">
        <w:rPr>
          <w:rFonts w:ascii="Times New Roman" w:eastAsia="Times New Roman" w:hAnsi="Times New Roman" w:cs="Times New Roman"/>
          <w:sz w:val="24"/>
          <w:szCs w:val="24"/>
        </w:rPr>
        <w:t xml:space="preserve">Educators have a more reliable way to ensure digital content is properly aligned to learning standards. Systems that are traditionally course-based can now have access to related competencies that are taught in a course, </w:t>
      </w:r>
      <w:proofErr w:type="gramStart"/>
      <w:r w:rsidRPr="00C45542">
        <w:rPr>
          <w:rFonts w:ascii="Times New Roman" w:eastAsia="Times New Roman" w:hAnsi="Times New Roman" w:cs="Times New Roman"/>
          <w:sz w:val="24"/>
          <w:szCs w:val="24"/>
        </w:rPr>
        <w:t>module</w:t>
      </w:r>
      <w:proofErr w:type="gramEnd"/>
      <w:r w:rsidRPr="00C45542">
        <w:rPr>
          <w:rFonts w:ascii="Times New Roman" w:eastAsia="Times New Roman" w:hAnsi="Times New Roman" w:cs="Times New Roman"/>
          <w:sz w:val="24"/>
          <w:szCs w:val="24"/>
        </w:rPr>
        <w:t xml:space="preserve"> and topic.</w:t>
      </w:r>
    </w:p>
    <w:p w:rsidR="00C45542" w:rsidRPr="00C45542" w:rsidRDefault="00C45542" w:rsidP="00C4554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C45542">
        <w:rPr>
          <w:rFonts w:ascii="Times New Roman" w:eastAsia="Times New Roman" w:hAnsi="Times New Roman" w:cs="Times New Roman"/>
          <w:b/>
          <w:bCs/>
          <w:sz w:val="27"/>
          <w:szCs w:val="27"/>
        </w:rPr>
        <w:t>What are the specification features?</w:t>
      </w:r>
    </w:p>
    <w:p w:rsidR="00C45542" w:rsidRPr="00C45542" w:rsidRDefault="00C45542" w:rsidP="00C455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5542">
        <w:rPr>
          <w:rFonts w:ascii="Times New Roman" w:eastAsia="Times New Roman" w:hAnsi="Times New Roman" w:cs="Times New Roman"/>
          <w:sz w:val="24"/>
          <w:szCs w:val="24"/>
        </w:rPr>
        <w:t>Association and transmission of learning standards/competencies and their internal relationships (parent/child)</w:t>
      </w:r>
    </w:p>
    <w:p w:rsidR="00C45542" w:rsidRPr="00C45542" w:rsidRDefault="00C45542" w:rsidP="00C455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5542">
        <w:rPr>
          <w:rFonts w:ascii="Times New Roman" w:eastAsia="Times New Roman" w:hAnsi="Times New Roman" w:cs="Times New Roman"/>
          <w:sz w:val="24"/>
          <w:szCs w:val="24"/>
        </w:rPr>
        <w:t>Association and transmission of rubrics including criteria and performance levels</w:t>
      </w:r>
    </w:p>
    <w:p w:rsidR="00C45542" w:rsidRPr="00C45542" w:rsidRDefault="00C45542" w:rsidP="00C455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5542">
        <w:rPr>
          <w:rFonts w:ascii="Times New Roman" w:eastAsia="Times New Roman" w:hAnsi="Times New Roman" w:cs="Times New Roman"/>
          <w:sz w:val="24"/>
          <w:szCs w:val="24"/>
        </w:rPr>
        <w:t>Ability to define relationships between and among autonomous learning standard sets.</w:t>
      </w:r>
    </w:p>
    <w:p w:rsidR="00C45542" w:rsidRPr="00C45542" w:rsidRDefault="00C45542" w:rsidP="00C4554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C45542">
        <w:rPr>
          <w:rFonts w:ascii="Times New Roman" w:eastAsia="Times New Roman" w:hAnsi="Times New Roman" w:cs="Times New Roman"/>
          <w:b/>
          <w:bCs/>
          <w:sz w:val="27"/>
          <w:szCs w:val="27"/>
        </w:rPr>
        <w:t>What is the normal process flow?</w:t>
      </w:r>
    </w:p>
    <w:p w:rsidR="00C45542" w:rsidRPr="00C45542" w:rsidRDefault="00C45542" w:rsidP="00C455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554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CASE defines two roles, a </w:t>
      </w:r>
      <w:proofErr w:type="gramStart"/>
      <w:r w:rsidRPr="00C45542">
        <w:rPr>
          <w:rFonts w:ascii="Times New Roman" w:eastAsia="Times New Roman" w:hAnsi="Times New Roman" w:cs="Times New Roman"/>
          <w:sz w:val="24"/>
          <w:szCs w:val="24"/>
        </w:rPr>
        <w:t>Provider</w:t>
      </w:r>
      <w:proofErr w:type="gramEnd"/>
      <w:r w:rsidRPr="00C45542">
        <w:rPr>
          <w:rFonts w:ascii="Times New Roman" w:eastAsia="Times New Roman" w:hAnsi="Times New Roman" w:cs="Times New Roman"/>
          <w:sz w:val="24"/>
          <w:szCs w:val="24"/>
        </w:rPr>
        <w:t xml:space="preserve"> and a Consumer. Learning Standards and Competency authorizing bodies or institutions or their proxy can create and make available a standard set or sets for import into a consumer system, such as </w:t>
      </w:r>
      <w:proofErr w:type="gramStart"/>
      <w:r w:rsidRPr="00C45542">
        <w:rPr>
          <w:rFonts w:ascii="Times New Roman" w:eastAsia="Times New Roman" w:hAnsi="Times New Roman" w:cs="Times New Roman"/>
          <w:sz w:val="24"/>
          <w:szCs w:val="24"/>
        </w:rPr>
        <w:t>an</w:t>
      </w:r>
      <w:proofErr w:type="gramEnd"/>
      <w:r w:rsidRPr="00C45542">
        <w:rPr>
          <w:rFonts w:ascii="Times New Roman" w:eastAsia="Times New Roman" w:hAnsi="Times New Roman" w:cs="Times New Roman"/>
          <w:sz w:val="24"/>
          <w:szCs w:val="24"/>
        </w:rPr>
        <w:t xml:space="preserve"> learning management system or formative assessment system. </w:t>
      </w:r>
    </w:p>
    <w:p w:rsidR="00C45542" w:rsidRPr="00C45542" w:rsidRDefault="00C45542" w:rsidP="00C4554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C45542">
        <w:rPr>
          <w:rFonts w:ascii="Times New Roman" w:eastAsia="Times New Roman" w:hAnsi="Times New Roman" w:cs="Times New Roman"/>
          <w:b/>
          <w:bCs/>
          <w:sz w:val="27"/>
          <w:szCs w:val="27"/>
        </w:rPr>
        <w:t>Does this update or replace one or more existing specs?</w:t>
      </w:r>
    </w:p>
    <w:p w:rsidR="00C45542" w:rsidRPr="00C45542" w:rsidRDefault="00C45542" w:rsidP="00C455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5542">
        <w:rPr>
          <w:rFonts w:ascii="Times New Roman" w:eastAsia="Times New Roman" w:hAnsi="Times New Roman" w:cs="Times New Roman"/>
          <w:sz w:val="24"/>
          <w:szCs w:val="24"/>
        </w:rPr>
        <w:t>This is the initial version of the standard specification.</w:t>
      </w:r>
    </w:p>
    <w:p w:rsidR="00C45542" w:rsidRPr="00C45542" w:rsidRDefault="00C45542" w:rsidP="00C4554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C45542">
        <w:rPr>
          <w:rFonts w:ascii="Times New Roman" w:eastAsia="Times New Roman" w:hAnsi="Times New Roman" w:cs="Times New Roman"/>
          <w:b/>
          <w:bCs/>
          <w:sz w:val="27"/>
          <w:szCs w:val="27"/>
        </w:rPr>
        <w:t>What additional information is important about CASE 1.0?</w:t>
      </w:r>
    </w:p>
    <w:p w:rsidR="00C45542" w:rsidRPr="00C45542" w:rsidRDefault="00C45542" w:rsidP="00C455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5542">
        <w:rPr>
          <w:rFonts w:ascii="Times New Roman" w:eastAsia="Times New Roman" w:hAnsi="Times New Roman" w:cs="Times New Roman"/>
          <w:sz w:val="24"/>
          <w:szCs w:val="24"/>
        </w:rPr>
        <w:t>When adopting digital content, learning platforms or other systems offering learning standards-alignment as a part of their features, it is very important to understand whether the system supports the interoperability and assurance of the possibility of common alignment afforded by CASE.</w:t>
      </w:r>
    </w:p>
    <w:p w:rsidR="00C45542" w:rsidRPr="00C45542" w:rsidRDefault="00C45542" w:rsidP="00C455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554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45542" w:rsidRPr="00C45542" w:rsidRDefault="00C45542" w:rsidP="00C4554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0" w:history="1">
        <w:r w:rsidRPr="00C455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About IMS</w:t>
        </w:r>
      </w:hyperlink>
    </w:p>
    <w:p w:rsidR="00C45542" w:rsidRPr="00C45542" w:rsidRDefault="00C45542" w:rsidP="00C4554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1" w:history="1">
        <w:r w:rsidRPr="00C455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Initiatives</w:t>
        </w:r>
      </w:hyperlink>
    </w:p>
    <w:p w:rsidR="00C45542" w:rsidRPr="00C45542" w:rsidRDefault="00C45542" w:rsidP="00C4554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2" w:history="1">
        <w:r w:rsidRPr="00C455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Leadership Activities</w:t>
        </w:r>
      </w:hyperlink>
    </w:p>
    <w:p w:rsidR="00C45542" w:rsidRPr="00C45542" w:rsidRDefault="00C45542" w:rsidP="00C4554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3" w:history="1">
        <w:r w:rsidRPr="00C455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Initiative Sponsors</w:t>
        </w:r>
      </w:hyperlink>
    </w:p>
    <w:p w:rsidR="00C45542" w:rsidRPr="00C45542" w:rsidRDefault="00C45542" w:rsidP="00C4554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4" w:history="1">
        <w:r w:rsidRPr="00C455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Collaborations and Affiliations</w:t>
        </w:r>
      </w:hyperlink>
    </w:p>
    <w:p w:rsidR="00C45542" w:rsidRPr="00C45542" w:rsidRDefault="00C45542" w:rsidP="00C4554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5" w:history="1">
        <w:r w:rsidRPr="00C455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News</w:t>
        </w:r>
      </w:hyperlink>
    </w:p>
    <w:p w:rsidR="00C45542" w:rsidRPr="00C45542" w:rsidRDefault="00C45542" w:rsidP="00C4554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6" w:history="1">
        <w:r w:rsidRPr="00C455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Leadership Institute</w:t>
        </w:r>
      </w:hyperlink>
    </w:p>
    <w:p w:rsidR="00C45542" w:rsidRPr="00C45542" w:rsidRDefault="00C45542" w:rsidP="00C4554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7" w:history="1">
        <w:r w:rsidRPr="00C455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Learning Impact Awards</w:t>
        </w:r>
      </w:hyperlink>
    </w:p>
    <w:p w:rsidR="00C45542" w:rsidRPr="00C45542" w:rsidRDefault="00C45542" w:rsidP="00C4554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8" w:history="1">
        <w:r w:rsidRPr="00C455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Learning Impact Blog</w:t>
        </w:r>
      </w:hyperlink>
    </w:p>
    <w:p w:rsidR="00C45542" w:rsidRPr="00C45542" w:rsidRDefault="00C45542" w:rsidP="00C4554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9" w:history="1">
        <w:r w:rsidRPr="00C455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Leadership Awards</w:t>
        </w:r>
      </w:hyperlink>
    </w:p>
    <w:p w:rsidR="00C45542" w:rsidRPr="00C45542" w:rsidRDefault="00C45542" w:rsidP="00C4554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0" w:history="1">
        <w:r w:rsidRPr="00C455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William H. (Bill) Graves Leadership Award</w:t>
        </w:r>
      </w:hyperlink>
    </w:p>
    <w:p w:rsidR="00C45542" w:rsidRPr="00C45542" w:rsidRDefault="00C45542" w:rsidP="00C4554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1" w:history="1">
        <w:r w:rsidRPr="00C455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Technical Activities </w:t>
        </w:r>
      </w:hyperlink>
    </w:p>
    <w:p w:rsidR="00C45542" w:rsidRPr="00C45542" w:rsidRDefault="00C45542" w:rsidP="00C4554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2" w:history="1">
        <w:r w:rsidRPr="00C455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Product Directory</w:t>
        </w:r>
      </w:hyperlink>
    </w:p>
    <w:p w:rsidR="00C45542" w:rsidRPr="00C45542" w:rsidRDefault="00C45542" w:rsidP="00C4554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3" w:history="1">
        <w:r w:rsidRPr="00C455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Download Standards</w:t>
        </w:r>
      </w:hyperlink>
    </w:p>
    <w:p w:rsidR="00C45542" w:rsidRPr="00C45542" w:rsidRDefault="00C45542" w:rsidP="00C4554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4" w:history="1">
        <w:r w:rsidRPr="00C455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Technical Resources Search</w:t>
        </w:r>
      </w:hyperlink>
    </w:p>
    <w:p w:rsidR="00C45542" w:rsidRPr="00C45542" w:rsidRDefault="00C45542" w:rsidP="00C4554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5" w:history="1">
        <w:r w:rsidRPr="00C455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Forums</w:t>
        </w:r>
      </w:hyperlink>
    </w:p>
    <w:p w:rsidR="00C45542" w:rsidRPr="00C45542" w:rsidRDefault="00C45542" w:rsidP="00C4554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6" w:history="1">
        <w:r w:rsidRPr="00C455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Members</w:t>
        </w:r>
      </w:hyperlink>
    </w:p>
    <w:p w:rsidR="00C45542" w:rsidRPr="00C45542" w:rsidRDefault="00C45542" w:rsidP="00C4554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7" w:history="1">
        <w:r w:rsidRPr="00C455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Contact Us</w:t>
        </w:r>
      </w:hyperlink>
    </w:p>
    <w:p w:rsidR="00C45542" w:rsidRPr="00C45542" w:rsidRDefault="00C45542" w:rsidP="00C4554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8" w:history="1">
        <w:r w:rsidRPr="00C455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Join the IMS Public Community</w:t>
        </w:r>
      </w:hyperlink>
    </w:p>
    <w:p w:rsidR="00C45542" w:rsidRPr="00C45542" w:rsidRDefault="00C45542" w:rsidP="00C4554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9" w:history="1">
        <w:r w:rsidRPr="00C455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Career Opportunities</w:t>
        </w:r>
      </w:hyperlink>
    </w:p>
    <w:p w:rsidR="00C45542" w:rsidRPr="00C45542" w:rsidRDefault="00C45542" w:rsidP="00C455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5542">
        <w:rPr>
          <w:rFonts w:ascii="Times New Roman" w:eastAsia="Times New Roman" w:hAnsi="Times New Roman" w:cs="Times New Roman"/>
          <w:sz w:val="24"/>
          <w:szCs w:val="24"/>
        </w:rPr>
        <w:t xml:space="preserve">This page contains trademarks of the IMS Global Learning Consortium including the IMS Logos, Learning Tools Interoperability® (LTI®), Accessible Portable Item Protocol® (APIP®), Question and Test Interoperability® (QTI®), Common Cartridge® (CC®), </w:t>
      </w:r>
      <w:proofErr w:type="spellStart"/>
      <w:r w:rsidRPr="00C45542">
        <w:rPr>
          <w:rFonts w:ascii="Times New Roman" w:eastAsia="Times New Roman" w:hAnsi="Times New Roman" w:cs="Times New Roman"/>
          <w:sz w:val="24"/>
          <w:szCs w:val="24"/>
        </w:rPr>
        <w:t>AccessForAll</w:t>
      </w:r>
      <w:proofErr w:type="spellEnd"/>
      <w:r w:rsidRPr="00C45542">
        <w:rPr>
          <w:rFonts w:ascii="Times New Roman" w:eastAsia="Times New Roman" w:hAnsi="Times New Roman" w:cs="Times New Roman"/>
          <w:sz w:val="24"/>
          <w:szCs w:val="24"/>
        </w:rPr>
        <w:t xml:space="preserve">™, </w:t>
      </w:r>
      <w:proofErr w:type="spellStart"/>
      <w:r w:rsidRPr="00C45542">
        <w:rPr>
          <w:rFonts w:ascii="Times New Roman" w:eastAsia="Times New Roman" w:hAnsi="Times New Roman" w:cs="Times New Roman"/>
          <w:sz w:val="24"/>
          <w:szCs w:val="24"/>
        </w:rPr>
        <w:t>OneRoster</w:t>
      </w:r>
      <w:proofErr w:type="spellEnd"/>
      <w:r w:rsidRPr="00C45542">
        <w:rPr>
          <w:rFonts w:ascii="Times New Roman" w:eastAsia="Times New Roman" w:hAnsi="Times New Roman" w:cs="Times New Roman"/>
          <w:sz w:val="24"/>
          <w:szCs w:val="24"/>
        </w:rPr>
        <w:t>®, Caliper Analytics</w:t>
      </w:r>
      <w:proofErr w:type="gramStart"/>
      <w:r w:rsidRPr="00C45542">
        <w:rPr>
          <w:rFonts w:ascii="Times New Roman" w:eastAsia="Times New Roman" w:hAnsi="Times New Roman" w:cs="Times New Roman"/>
          <w:sz w:val="24"/>
          <w:szCs w:val="24"/>
        </w:rPr>
        <w:t>®,</w:t>
      </w:r>
      <w:proofErr w:type="spellStart"/>
      <w:r w:rsidRPr="00C45542">
        <w:rPr>
          <w:rFonts w:ascii="Times New Roman" w:eastAsia="Times New Roman" w:hAnsi="Times New Roman" w:cs="Times New Roman"/>
          <w:sz w:val="24"/>
          <w:szCs w:val="24"/>
        </w:rPr>
        <w:t>SensorAPI</w:t>
      </w:r>
      <w:proofErr w:type="spellEnd"/>
      <w:proofErr w:type="gramEnd"/>
      <w:r w:rsidRPr="00C45542">
        <w:rPr>
          <w:rFonts w:ascii="Times New Roman" w:eastAsia="Times New Roman" w:hAnsi="Times New Roman" w:cs="Times New Roman"/>
          <w:sz w:val="24"/>
          <w:szCs w:val="24"/>
        </w:rPr>
        <w:t xml:space="preserve">™ and Competencies and Academic Standards </w:t>
      </w:r>
      <w:r w:rsidRPr="00C4554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Exchange™ (CASE™). For more information on the IMS trademark usage policy see </w:t>
      </w:r>
      <w:hyperlink r:id="rId40" w:history="1">
        <w:r w:rsidRPr="00C455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trademark policy page</w:t>
        </w:r>
      </w:hyperlink>
    </w:p>
    <w:p w:rsidR="00C45542" w:rsidRPr="00C45542" w:rsidRDefault="00C45542" w:rsidP="00C455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45542"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 wp14:anchorId="7F8B0C6A" wp14:editId="4FA587AB">
            <wp:extent cx="336550" cy="274955"/>
            <wp:effectExtent l="0" t="0" r="6350" b="0"/>
            <wp:docPr id="3" name="Picture 3" descr="Follow Us on Twitter">
              <a:hlinkClick xmlns:a="http://schemas.openxmlformats.org/drawingml/2006/main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ollow Us on Twitter">
                      <a:hlinkClick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74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5542" w:rsidRPr="00C45542" w:rsidRDefault="00C45542" w:rsidP="00C455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3" w:history="1">
        <w:r w:rsidRPr="00C455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© 2001-2017 IMS Global Learning Consortium Inc.</w:t>
        </w:r>
      </w:hyperlink>
      <w:r w:rsidRPr="00C45542">
        <w:rPr>
          <w:rFonts w:ascii="Times New Roman" w:eastAsia="Times New Roman" w:hAnsi="Times New Roman" w:cs="Times New Roman"/>
          <w:sz w:val="24"/>
          <w:szCs w:val="24"/>
        </w:rPr>
        <w:t xml:space="preserve"> All Rights Reserved. </w:t>
      </w:r>
      <w:hyperlink r:id="rId44" w:history="1">
        <w:r w:rsidRPr="00C455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Privacy Policy</w:t>
        </w:r>
      </w:hyperlink>
    </w:p>
    <w:p w:rsidR="00294F40" w:rsidRDefault="00294F40">
      <w:bookmarkStart w:id="0" w:name="_GoBack"/>
      <w:bookmarkEnd w:id="0"/>
    </w:p>
    <w:sectPr w:rsidR="00294F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E1962"/>
    <w:multiLevelType w:val="multilevel"/>
    <w:tmpl w:val="F462F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157F19"/>
    <w:multiLevelType w:val="multilevel"/>
    <w:tmpl w:val="503C6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6813A5"/>
    <w:multiLevelType w:val="multilevel"/>
    <w:tmpl w:val="B5B69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5E526ED"/>
    <w:multiLevelType w:val="multilevel"/>
    <w:tmpl w:val="04464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19306E3"/>
    <w:multiLevelType w:val="multilevel"/>
    <w:tmpl w:val="BF06D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60928E0"/>
    <w:multiLevelType w:val="multilevel"/>
    <w:tmpl w:val="B18A9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8633FB6"/>
    <w:multiLevelType w:val="multilevel"/>
    <w:tmpl w:val="D39ED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542"/>
    <w:rsid w:val="00294F40"/>
    <w:rsid w:val="00C45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1EF620-6D3E-4D9E-99F6-EE3F415D2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264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65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77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5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06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992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113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926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637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640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40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27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48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28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877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642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721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333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731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86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76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30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540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808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244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045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29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4571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2654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9045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2343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9116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562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5537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6742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11031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9724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0982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3515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9797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4962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62172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1164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75726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87466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092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0233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42239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08289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209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64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20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55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094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21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6123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43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3914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533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071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8485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841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53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827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384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036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081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7498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615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78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318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179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023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78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42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09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060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439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557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9571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519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2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1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84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51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585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432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0178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msglobal.org/user/login?current=node/150701" TargetMode="External"/><Relationship Id="rId13" Type="http://schemas.openxmlformats.org/officeDocument/2006/relationships/hyperlink" Target="https://www.imsglobal.org/cc/statuschart.cfm" TargetMode="External"/><Relationship Id="rId18" Type="http://schemas.openxmlformats.org/officeDocument/2006/relationships/hyperlink" Target="https://www.imsglobal.org/competencies-and-academic-standards-exchange-real-world-scenarios" TargetMode="External"/><Relationship Id="rId26" Type="http://schemas.openxmlformats.org/officeDocument/2006/relationships/hyperlink" Target="https://www.imsglobal.org/lili2017" TargetMode="External"/><Relationship Id="rId39" Type="http://schemas.openxmlformats.org/officeDocument/2006/relationships/hyperlink" Target="https://www.imsglobal.org/career-opportunities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imsglobal.org/institutions.html" TargetMode="External"/><Relationship Id="rId34" Type="http://schemas.openxmlformats.org/officeDocument/2006/relationships/hyperlink" Target="https://www.imsglobal.org/technical-resources" TargetMode="External"/><Relationship Id="rId42" Type="http://schemas.openxmlformats.org/officeDocument/2006/relationships/image" Target="media/image3.png"/><Relationship Id="rId7" Type="http://schemas.openxmlformats.org/officeDocument/2006/relationships/hyperlink" Target="https://www.imsglobal.org/specifications.html" TargetMode="External"/><Relationship Id="rId12" Type="http://schemas.openxmlformats.org/officeDocument/2006/relationships/hyperlink" Target="https://www.imsglobal.org/developers" TargetMode="External"/><Relationship Id="rId17" Type="http://schemas.openxmlformats.org/officeDocument/2006/relationships/image" Target="media/image2.png"/><Relationship Id="rId25" Type="http://schemas.openxmlformats.org/officeDocument/2006/relationships/hyperlink" Target="https://www.imsglobal.org/news1.html" TargetMode="External"/><Relationship Id="rId33" Type="http://schemas.openxmlformats.org/officeDocument/2006/relationships/hyperlink" Target="https://www.imsglobal.org/specifications.html" TargetMode="External"/><Relationship Id="rId38" Type="http://schemas.openxmlformats.org/officeDocument/2006/relationships/hyperlink" Target="https://www.imsglobal.org/user/register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imsglobal.org/search/site/" TargetMode="External"/><Relationship Id="rId20" Type="http://schemas.openxmlformats.org/officeDocument/2006/relationships/hyperlink" Target="https://www.imsglobal.org/aboutims.html" TargetMode="External"/><Relationship Id="rId29" Type="http://schemas.openxmlformats.org/officeDocument/2006/relationships/hyperlink" Target="https://www.imsglobal.org/IMSLeadershipAwards.html" TargetMode="External"/><Relationship Id="rId41" Type="http://schemas.openxmlformats.org/officeDocument/2006/relationships/hyperlink" Target="http://twitter.com/learningimpact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imsglobal.org/ims-global" TargetMode="External"/><Relationship Id="rId11" Type="http://schemas.openxmlformats.org/officeDocument/2006/relationships/hyperlink" Target="https://www.imsglobal.org/institutions.html" TargetMode="External"/><Relationship Id="rId24" Type="http://schemas.openxmlformats.org/officeDocument/2006/relationships/hyperlink" Target="https://www.imsglobal.org/collaborations.html" TargetMode="External"/><Relationship Id="rId32" Type="http://schemas.openxmlformats.org/officeDocument/2006/relationships/hyperlink" Target="https://www.imsglobal.org/cc/statuschart.cfm" TargetMode="External"/><Relationship Id="rId37" Type="http://schemas.openxmlformats.org/officeDocument/2006/relationships/hyperlink" Target="https://www.imsglobal.org/contactus.cfm" TargetMode="External"/><Relationship Id="rId40" Type="http://schemas.openxmlformats.org/officeDocument/2006/relationships/hyperlink" Target="https://www.imsglobal.org/trademarks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s://www.imsglobal.org/events" TargetMode="External"/><Relationship Id="rId15" Type="http://schemas.openxmlformats.org/officeDocument/2006/relationships/hyperlink" Target="https://www.imsglobal.org/leadershipactivities" TargetMode="External"/><Relationship Id="rId23" Type="http://schemas.openxmlformats.org/officeDocument/2006/relationships/hyperlink" Target="https://www.imsglobal.org/initiativesponsors.html" TargetMode="External"/><Relationship Id="rId28" Type="http://schemas.openxmlformats.org/officeDocument/2006/relationships/hyperlink" Target="https://www.imsglobal.org/blog" TargetMode="External"/><Relationship Id="rId36" Type="http://schemas.openxmlformats.org/officeDocument/2006/relationships/hyperlink" Target="https://www.imsglobal.org/membersandaffiliates.html" TargetMode="External"/><Relationship Id="rId10" Type="http://schemas.openxmlformats.org/officeDocument/2006/relationships/image" Target="media/image1.png"/><Relationship Id="rId19" Type="http://schemas.openxmlformats.org/officeDocument/2006/relationships/hyperlink" Target="https://www.imsglobal.org/sites/default/files/CASE/CASE%20Presentation%20Updated%20071817.pdf" TargetMode="External"/><Relationship Id="rId31" Type="http://schemas.openxmlformats.org/officeDocument/2006/relationships/hyperlink" Target="https://www.imsglobal.org/developers" TargetMode="External"/><Relationship Id="rId44" Type="http://schemas.openxmlformats.org/officeDocument/2006/relationships/hyperlink" Target="https://www.imsglobal.org/privacystatement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msglobal.org/" TargetMode="External"/><Relationship Id="rId14" Type="http://schemas.openxmlformats.org/officeDocument/2006/relationships/hyperlink" Target="https://www.imsglobal.org/learningimpact/li.html" TargetMode="External"/><Relationship Id="rId22" Type="http://schemas.openxmlformats.org/officeDocument/2006/relationships/hyperlink" Target="https://www.imsglobal.org/leadershipactivities" TargetMode="External"/><Relationship Id="rId27" Type="http://schemas.openxmlformats.org/officeDocument/2006/relationships/hyperlink" Target="https://www.imsglobal.org/lili/awards.html" TargetMode="External"/><Relationship Id="rId30" Type="http://schemas.openxmlformats.org/officeDocument/2006/relationships/hyperlink" Target="https://www.imsglobal.org/william-h-bill-graves-leadership-award" TargetMode="External"/><Relationship Id="rId35" Type="http://schemas.openxmlformats.org/officeDocument/2006/relationships/hyperlink" Target="https://www.imsglobal.org/forum" TargetMode="External"/><Relationship Id="rId43" Type="http://schemas.openxmlformats.org/officeDocument/2006/relationships/hyperlink" Target="https://www.imsglobal.org/copyright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1112</Words>
  <Characters>6344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Taylor</dc:creator>
  <cp:keywords/>
  <dc:description/>
  <cp:lastModifiedBy>Jean Taylor</cp:lastModifiedBy>
  <cp:revision>1</cp:revision>
  <dcterms:created xsi:type="dcterms:W3CDTF">2017-10-05T12:30:00Z</dcterms:created>
  <dcterms:modified xsi:type="dcterms:W3CDTF">2017-10-05T12:31:00Z</dcterms:modified>
</cp:coreProperties>
</file>